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7D" w:rsidRPr="002B6272" w:rsidRDefault="002B6272" w:rsidP="001630A2">
      <w:pPr>
        <w:spacing w:line="480" w:lineRule="auto"/>
        <w:rPr>
          <w:rFonts w:ascii="Times New Roman" w:hAnsi="Times New Roman" w:cs="Times New Roman"/>
          <w:sz w:val="24"/>
          <w:szCs w:val="24"/>
          <w:lang w:val="en-US"/>
        </w:rPr>
      </w:pPr>
      <w:r w:rsidRPr="002B6272">
        <w:rPr>
          <w:rFonts w:ascii="Times New Roman" w:hAnsi="Times New Roman" w:cs="Times New Roman"/>
          <w:sz w:val="24"/>
          <w:szCs w:val="24"/>
          <w:lang w:val="en-US"/>
        </w:rPr>
        <w:t>Timothy Arnold</w:t>
      </w:r>
    </w:p>
    <w:p w:rsidR="002B6272" w:rsidRPr="002B6272" w:rsidRDefault="002B6272" w:rsidP="001630A2">
      <w:pPr>
        <w:spacing w:line="480" w:lineRule="auto"/>
        <w:rPr>
          <w:rFonts w:ascii="Times New Roman" w:hAnsi="Times New Roman" w:cs="Times New Roman"/>
          <w:sz w:val="24"/>
          <w:szCs w:val="24"/>
          <w:lang w:val="en-US"/>
        </w:rPr>
      </w:pPr>
      <w:r w:rsidRPr="002B6272">
        <w:rPr>
          <w:rFonts w:ascii="Times New Roman" w:hAnsi="Times New Roman" w:cs="Times New Roman"/>
          <w:sz w:val="24"/>
          <w:szCs w:val="24"/>
          <w:lang w:val="en-US"/>
        </w:rPr>
        <w:t>Professor Little</w:t>
      </w:r>
    </w:p>
    <w:p w:rsidR="002B6272" w:rsidRPr="002B6272" w:rsidRDefault="002B6272" w:rsidP="001630A2">
      <w:pPr>
        <w:spacing w:line="480" w:lineRule="auto"/>
        <w:rPr>
          <w:rFonts w:ascii="Times New Roman" w:hAnsi="Times New Roman" w:cs="Times New Roman"/>
          <w:sz w:val="24"/>
          <w:szCs w:val="24"/>
          <w:lang w:val="en-US"/>
        </w:rPr>
      </w:pPr>
      <w:r w:rsidRPr="002B6272">
        <w:rPr>
          <w:rFonts w:ascii="Times New Roman" w:hAnsi="Times New Roman" w:cs="Times New Roman"/>
          <w:sz w:val="24"/>
          <w:szCs w:val="24"/>
          <w:lang w:val="en-US"/>
        </w:rPr>
        <w:t>Mont 104N</w:t>
      </w:r>
    </w:p>
    <w:p w:rsidR="002B6272" w:rsidRDefault="002B6272" w:rsidP="001630A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24 September 2012</w:t>
      </w:r>
    </w:p>
    <w:p w:rsidR="002B6272" w:rsidRDefault="002B6272" w:rsidP="001630A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“The Bigger,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Better” vs. “A Lake For Every Child”</w:t>
      </w:r>
    </w:p>
    <w:p w:rsidR="002B6272" w:rsidRDefault="002B6272" w:rsidP="001630A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 decision of how to deal with the depleting amount of lakes in Florida has been a heated debate on the State Senate and House floors. Senator </w:t>
      </w:r>
      <w:proofErr w:type="spellStart"/>
      <w:r>
        <w:rPr>
          <w:rFonts w:ascii="Times New Roman" w:hAnsi="Times New Roman" w:cs="Times New Roman"/>
          <w:sz w:val="24"/>
          <w:szCs w:val="24"/>
          <w:lang w:val="en-US"/>
        </w:rPr>
        <w:t>Blowsmoke</w:t>
      </w:r>
      <w:proofErr w:type="spellEnd"/>
      <w:r>
        <w:rPr>
          <w:rFonts w:ascii="Times New Roman" w:hAnsi="Times New Roman" w:cs="Times New Roman"/>
          <w:sz w:val="24"/>
          <w:szCs w:val="24"/>
          <w:lang w:val="en-US"/>
        </w:rPr>
        <w:t xml:space="preserve"> proposed “The Bigger, The Better” bill to deal with the issue, in stating that the five biggest lake measured by area are to be conserved, while the remaining thirty are permitted to be </w:t>
      </w:r>
      <w:r w:rsidR="00350EC8">
        <w:rPr>
          <w:rFonts w:ascii="Times New Roman" w:hAnsi="Times New Roman" w:cs="Times New Roman"/>
          <w:sz w:val="24"/>
          <w:szCs w:val="24"/>
          <w:lang w:val="en-US"/>
        </w:rPr>
        <w:t>developed. Representative Foghorn’s bill, “A Lake for Every Child,” recommends the five biggest lakes measured by perimeter are permitted for development, while the thirty smaller lakes are to be conserved. Although both can say that their bills can preserve more than fifty percent of the lakes in Florida, more factors must be taken into account when dealing with this heated issue.</w:t>
      </w:r>
    </w:p>
    <w:p w:rsidR="00350EC8" w:rsidRDefault="00350EC8" w:rsidP="001630A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Conserving the biggest lakes measured by area would conserve more than fifty percent of area of lakes in Florida, but what is it really doing? Area only measured how many square meters of water lay across that piece of land, not the life that occurs within. I feel that measuring by perimeter would be a better method of conservation due to the fact that a majority of life occurs along the shorelines of lakes, not within. There are only a limited number of fish within, and measuring by are does not tell me how deep the water is, so one cannot be sure how many fish are in the lake. I agree with Representative Foghorn’s bill. This bill will account for the plant life around the shoreline as well as the fish living within the small lakes. Although the large lakes </w:t>
      </w:r>
      <w:r>
        <w:rPr>
          <w:rFonts w:ascii="Times New Roman" w:hAnsi="Times New Roman" w:cs="Times New Roman"/>
          <w:sz w:val="24"/>
          <w:szCs w:val="24"/>
          <w:lang w:val="en-US"/>
        </w:rPr>
        <w:lastRenderedPageBreak/>
        <w:t>may have a large amount of life occurring within, conserving more than fifty percent of the shoreline of the lakes of Florida is a much more efficient method of conserving</w:t>
      </w:r>
      <w:r w:rsidR="001630A2">
        <w:rPr>
          <w:rFonts w:ascii="Times New Roman" w:hAnsi="Times New Roman" w:cs="Times New Roman"/>
          <w:sz w:val="24"/>
          <w:szCs w:val="24"/>
          <w:lang w:val="en-US"/>
        </w:rPr>
        <w:t xml:space="preserve"> life than merely measuring how much are the water covers.</w:t>
      </w:r>
    </w:p>
    <w:p w:rsidR="001630A2" w:rsidRPr="002B6272" w:rsidRDefault="001630A2" w:rsidP="001630A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In conclusion, although two bills can claim the same thing, the facts must be drawn out and thought out carefully before making a decision like this. Life along the shorelines as well as in the lakes must be conserved, but when it comes down to which bill will conserve more life, I have complete confidence in Representative Foghorn’s bill of “A Lake </w:t>
      </w: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Every Child.” Not only does this conserve a majority of the shorelines of lakes in Florida, but it conserves the life within the lakes too. Senator </w:t>
      </w:r>
      <w:proofErr w:type="spellStart"/>
      <w:r>
        <w:rPr>
          <w:rFonts w:ascii="Times New Roman" w:hAnsi="Times New Roman" w:cs="Times New Roman"/>
          <w:sz w:val="24"/>
          <w:szCs w:val="24"/>
          <w:lang w:val="en-US"/>
        </w:rPr>
        <w:t>Blowsmoke’s</w:t>
      </w:r>
      <w:proofErr w:type="spellEnd"/>
      <w:r>
        <w:rPr>
          <w:rFonts w:ascii="Times New Roman" w:hAnsi="Times New Roman" w:cs="Times New Roman"/>
          <w:sz w:val="24"/>
          <w:szCs w:val="24"/>
          <w:lang w:val="en-US"/>
        </w:rPr>
        <w:t xml:space="preserve"> bill, although also effective, does not compare when it comes to saving more wildlife. </w:t>
      </w:r>
      <w:bookmarkStart w:id="0" w:name="_GoBack"/>
      <w:bookmarkEnd w:id="0"/>
    </w:p>
    <w:sectPr w:rsidR="001630A2" w:rsidRPr="002B6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72"/>
    <w:rsid w:val="001630A2"/>
    <w:rsid w:val="002B6272"/>
    <w:rsid w:val="00350EC8"/>
    <w:rsid w:val="00AE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Arnold</dc:creator>
  <cp:lastModifiedBy>Timothy Arnold</cp:lastModifiedBy>
  <cp:revision>1</cp:revision>
  <dcterms:created xsi:type="dcterms:W3CDTF">2012-09-24T19:14:00Z</dcterms:created>
  <dcterms:modified xsi:type="dcterms:W3CDTF">2012-09-24T19:42:00Z</dcterms:modified>
</cp:coreProperties>
</file>