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705F7" w:rsidRPr="00E05E0E" w:rsidRDefault="009705F7">
      <w:pPr>
        <w:rPr>
          <w:rFonts w:ascii="Times New Roman" w:hAnsi="Times New Roman"/>
        </w:rPr>
      </w:pPr>
      <w:r w:rsidRPr="00E05E0E">
        <w:rPr>
          <w:rFonts w:ascii="Times New Roman" w:hAnsi="Times New Roman"/>
        </w:rPr>
        <w:t>Shelby Proft</w:t>
      </w:r>
    </w:p>
    <w:p w:rsidR="009705F7" w:rsidRPr="00E05E0E" w:rsidRDefault="009705F7">
      <w:pPr>
        <w:rPr>
          <w:rFonts w:ascii="Times New Roman" w:hAnsi="Times New Roman"/>
        </w:rPr>
      </w:pPr>
      <w:r w:rsidRPr="00E05E0E">
        <w:rPr>
          <w:rFonts w:ascii="Times New Roman" w:hAnsi="Times New Roman"/>
        </w:rPr>
        <w:t>MONT 106N</w:t>
      </w:r>
    </w:p>
    <w:p w:rsidR="009705F7" w:rsidRPr="00E05E0E" w:rsidRDefault="009705F7">
      <w:pPr>
        <w:rPr>
          <w:rFonts w:ascii="Times New Roman" w:hAnsi="Times New Roman"/>
        </w:rPr>
      </w:pPr>
      <w:r w:rsidRPr="00E05E0E">
        <w:rPr>
          <w:rFonts w:ascii="Times New Roman" w:hAnsi="Times New Roman"/>
        </w:rPr>
        <w:t>September 10, 2009</w:t>
      </w:r>
    </w:p>
    <w:p w:rsidR="009705F7" w:rsidRPr="00E05E0E" w:rsidRDefault="009705F7">
      <w:pPr>
        <w:rPr>
          <w:rFonts w:ascii="Times New Roman" w:hAnsi="Times New Roman"/>
        </w:rPr>
      </w:pPr>
      <w:r w:rsidRPr="00E05E0E">
        <w:rPr>
          <w:rFonts w:ascii="Times New Roman" w:hAnsi="Times New Roman"/>
        </w:rPr>
        <w:t>Pgs. 24-27 #4-12</w:t>
      </w:r>
    </w:p>
    <w:p w:rsidR="00962EF9" w:rsidRPr="00E05E0E" w:rsidRDefault="00962EF9">
      <w:pPr>
        <w:rPr>
          <w:rFonts w:ascii="Times New Roman" w:hAnsi="Times New Roman"/>
        </w:rPr>
      </w:pPr>
    </w:p>
    <w:p w:rsidR="00731B1E" w:rsidRPr="00E05E0E" w:rsidRDefault="00962EF9">
      <w:pPr>
        <w:rPr>
          <w:rFonts w:ascii="Times New Roman" w:hAnsi="Times New Roman"/>
        </w:rPr>
      </w:pPr>
      <w:r w:rsidRPr="00E05E0E">
        <w:rPr>
          <w:rFonts w:ascii="Times New Roman" w:hAnsi="Times New Roman"/>
        </w:rPr>
        <w:t>1. a) You should not conclude that Minnesota is more law abiding because there is a population difference. Considering that Michigan has almost two times the population of Minnesota, and there is only a difference of 498 crimes between the two states, it is more correct to say that Michigan is a more law abiding state with a ratio of crimes</w:t>
      </w:r>
      <w:r w:rsidR="006D2CD6" w:rsidRPr="00E05E0E">
        <w:rPr>
          <w:rFonts w:ascii="Times New Roman" w:hAnsi="Times New Roman"/>
        </w:rPr>
        <w:t xml:space="preserve"> to people of 4,082 : 10,006,266</w:t>
      </w:r>
      <w:r w:rsidRPr="00E05E0E">
        <w:rPr>
          <w:rFonts w:ascii="Times New Roman" w:hAnsi="Times New Roman"/>
        </w:rPr>
        <w:t xml:space="preserve"> and Minnesota w</w:t>
      </w:r>
      <w:r w:rsidR="006D2CD6" w:rsidRPr="00E05E0E">
        <w:rPr>
          <w:rFonts w:ascii="Times New Roman" w:hAnsi="Times New Roman"/>
        </w:rPr>
        <w:t>ith a ratio of 3,584 : 5,019,720</w:t>
      </w:r>
      <w:r w:rsidRPr="00E05E0E">
        <w:rPr>
          <w:rFonts w:ascii="Times New Roman" w:hAnsi="Times New Roman"/>
        </w:rPr>
        <w:t>.</w:t>
      </w:r>
    </w:p>
    <w:p w:rsidR="00731B1E" w:rsidRPr="00E05E0E" w:rsidRDefault="00731B1E">
      <w:pPr>
        <w:rPr>
          <w:rFonts w:ascii="Times New Roman" w:hAnsi="Times New Roman"/>
        </w:rPr>
      </w:pPr>
      <w:r w:rsidRPr="00E05E0E">
        <w:rPr>
          <w:rFonts w:ascii="Times New Roman" w:hAnsi="Times New Roman"/>
        </w:rPr>
        <w:t xml:space="preserve">    b) The United States did not necessarily become more law abiding during that time because other factors may have contributed to the change in crime rate, such as more crime committing people being in prison at that time</w:t>
      </w:r>
    </w:p>
    <w:p w:rsidR="009705F7" w:rsidRPr="00E05E0E" w:rsidRDefault="009705F7">
      <w:pPr>
        <w:rPr>
          <w:rFonts w:ascii="Times New Roman" w:hAnsi="Times New Roman"/>
        </w:rPr>
      </w:pPr>
    </w:p>
    <w:p w:rsidR="00731B1E" w:rsidRPr="00E05E0E" w:rsidRDefault="00731B1E">
      <w:pPr>
        <w:rPr>
          <w:rFonts w:ascii="Times New Roman" w:hAnsi="Times New Roman"/>
        </w:rPr>
      </w:pPr>
      <w:r w:rsidRPr="00E05E0E">
        <w:rPr>
          <w:rFonts w:ascii="Times New Roman" w:hAnsi="Times New Roman"/>
        </w:rPr>
        <w:t>4. a) Men and women were studied in different groups and age was separated into different groups because they are confounding factors. For example, the age of the smoker matters because older people most likely have been smoking for a longer time compared to someone who is younger and may have just started smoking.</w:t>
      </w:r>
    </w:p>
    <w:p w:rsidR="00740B5D" w:rsidRPr="00E05E0E" w:rsidRDefault="00731B1E">
      <w:pPr>
        <w:rPr>
          <w:rFonts w:ascii="Times New Roman" w:hAnsi="Times New Roman"/>
        </w:rPr>
      </w:pPr>
      <w:r w:rsidRPr="00E05E0E">
        <w:rPr>
          <w:rFonts w:ascii="Times New Roman" w:hAnsi="Times New Roman"/>
        </w:rPr>
        <w:t xml:space="preserve">    b) </w:t>
      </w:r>
      <w:r w:rsidR="00740B5D" w:rsidRPr="00E05E0E">
        <w:rPr>
          <w:rFonts w:ascii="Times New Roman" w:hAnsi="Times New Roman"/>
        </w:rPr>
        <w:t xml:space="preserve">By stopping smoking </w:t>
      </w:r>
      <w:r w:rsidR="00364161" w:rsidRPr="00E05E0E">
        <w:rPr>
          <w:rFonts w:ascii="Times New Roman" w:hAnsi="Times New Roman"/>
        </w:rPr>
        <w:t>recently</w:t>
      </w:r>
      <w:r w:rsidR="00740B5D" w:rsidRPr="00E05E0E">
        <w:rPr>
          <w:rFonts w:ascii="Times New Roman" w:hAnsi="Times New Roman"/>
        </w:rPr>
        <w:t>, the body of the previous smoker is adjusting to the shock of not having the extra nicotine in the system constantly and their health may need to adjust to their new system of health.  Eventually their health should get better after not being shocked from recently quitting smoking, and addictive habit.</w:t>
      </w:r>
    </w:p>
    <w:p w:rsidR="00740B5D" w:rsidRPr="00E05E0E" w:rsidRDefault="00740B5D">
      <w:pPr>
        <w:rPr>
          <w:rFonts w:ascii="Times New Roman" w:hAnsi="Times New Roman"/>
        </w:rPr>
      </w:pPr>
    </w:p>
    <w:p w:rsidR="00740B5D" w:rsidRPr="00E05E0E" w:rsidRDefault="00740B5D">
      <w:pPr>
        <w:rPr>
          <w:rFonts w:ascii="Times New Roman" w:hAnsi="Times New Roman"/>
        </w:rPr>
      </w:pPr>
      <w:r w:rsidRPr="00E05E0E">
        <w:rPr>
          <w:rFonts w:ascii="Times New Roman" w:hAnsi="Times New Roman"/>
        </w:rPr>
        <w:t xml:space="preserve">5. No, the zinc sulfate should not be giving as a treatment because the design of the second experiment was much better, being double blind. Since none of the participants or doctors knew whether they were having the placebo or the actual medication, there was no bias in the results, but in the second experiment the doctors knew who was being given the zinc sulfate so they could have had a </w:t>
      </w:r>
      <w:r w:rsidR="00364161" w:rsidRPr="00E05E0E">
        <w:rPr>
          <w:rFonts w:ascii="Times New Roman" w:hAnsi="Times New Roman"/>
        </w:rPr>
        <w:t>biased</w:t>
      </w:r>
      <w:r w:rsidRPr="00E05E0E">
        <w:rPr>
          <w:rFonts w:ascii="Times New Roman" w:hAnsi="Times New Roman"/>
        </w:rPr>
        <w:t xml:space="preserve"> outcome.</w:t>
      </w:r>
    </w:p>
    <w:p w:rsidR="00740B5D" w:rsidRPr="00E05E0E" w:rsidRDefault="00740B5D">
      <w:pPr>
        <w:rPr>
          <w:rFonts w:ascii="Times New Roman" w:hAnsi="Times New Roman"/>
        </w:rPr>
      </w:pPr>
    </w:p>
    <w:p w:rsidR="00424C24" w:rsidRPr="00E05E0E" w:rsidRDefault="00740B5D">
      <w:pPr>
        <w:rPr>
          <w:rFonts w:ascii="Times New Roman" w:hAnsi="Times New Roman"/>
        </w:rPr>
      </w:pPr>
      <w:r w:rsidRPr="00E05E0E">
        <w:rPr>
          <w:rFonts w:ascii="Times New Roman" w:hAnsi="Times New Roman"/>
        </w:rPr>
        <w:t>6. The placebo effect would be one way to exp</w:t>
      </w:r>
      <w:r w:rsidR="00344A6A" w:rsidRPr="00E05E0E">
        <w:rPr>
          <w:rFonts w:ascii="Times New Roman" w:hAnsi="Times New Roman"/>
        </w:rPr>
        <w:t xml:space="preserve">lain the results of the study.  Since some of the subjects improved over the first period of time, there could have been influence throughout groups as well as the fact that the subjects were given two “different” types of medication, in half of the cases, </w:t>
      </w:r>
      <w:r w:rsidR="00424C24" w:rsidRPr="00E05E0E">
        <w:rPr>
          <w:rFonts w:ascii="Times New Roman" w:hAnsi="Times New Roman"/>
        </w:rPr>
        <w:t>there may have been a mental effect.</w:t>
      </w:r>
    </w:p>
    <w:p w:rsidR="001D214A" w:rsidRPr="00E05E0E" w:rsidRDefault="001D214A">
      <w:pPr>
        <w:rPr>
          <w:rFonts w:ascii="Times New Roman" w:hAnsi="Times New Roman"/>
        </w:rPr>
      </w:pPr>
    </w:p>
    <w:p w:rsidR="003B29E8" w:rsidRPr="00E05E0E" w:rsidRDefault="001D214A">
      <w:pPr>
        <w:rPr>
          <w:rFonts w:ascii="Times New Roman" w:hAnsi="Times New Roman"/>
        </w:rPr>
      </w:pPr>
      <w:r w:rsidRPr="00E05E0E">
        <w:rPr>
          <w:rFonts w:ascii="Times New Roman" w:hAnsi="Times New Roman"/>
        </w:rPr>
        <w:t>7</w:t>
      </w:r>
      <w:r w:rsidR="00962EF9" w:rsidRPr="00E05E0E">
        <w:rPr>
          <w:rFonts w:ascii="Times New Roman" w:hAnsi="Times New Roman"/>
        </w:rPr>
        <w:t>.</w:t>
      </w:r>
      <w:r w:rsidR="003B29E8" w:rsidRPr="00E05E0E">
        <w:rPr>
          <w:rFonts w:ascii="Times New Roman" w:hAnsi="Times New Roman"/>
        </w:rPr>
        <w:t xml:space="preserve"> a) This was an observational study.</w:t>
      </w:r>
    </w:p>
    <w:p w:rsidR="003B29E8" w:rsidRPr="00E05E0E" w:rsidRDefault="003B29E8">
      <w:pPr>
        <w:rPr>
          <w:rFonts w:ascii="Times New Roman" w:hAnsi="Times New Roman"/>
        </w:rPr>
      </w:pPr>
      <w:r w:rsidRPr="00E05E0E">
        <w:rPr>
          <w:rFonts w:ascii="Times New Roman" w:hAnsi="Times New Roman"/>
        </w:rPr>
        <w:t xml:space="preserve">    b) The investigators adjusted for age because that </w:t>
      </w:r>
      <w:r w:rsidR="00364161" w:rsidRPr="00E05E0E">
        <w:rPr>
          <w:rFonts w:ascii="Times New Roman" w:hAnsi="Times New Roman"/>
        </w:rPr>
        <w:t>could</w:t>
      </w:r>
      <w:r w:rsidRPr="00E05E0E">
        <w:rPr>
          <w:rFonts w:ascii="Times New Roman" w:hAnsi="Times New Roman"/>
        </w:rPr>
        <w:t xml:space="preserve"> effect how long one of the subjects has been taking the oral contraceptive because the length of time someone has been taking the pill could have a greater effect. Also,  the HPV virus which causes cervical cancer in more common in women under the age of thirty.  Education was adjusted for because it </w:t>
      </w:r>
      <w:r w:rsidR="00364161" w:rsidRPr="00E05E0E">
        <w:rPr>
          <w:rFonts w:ascii="Times New Roman" w:hAnsi="Times New Roman"/>
        </w:rPr>
        <w:t>could</w:t>
      </w:r>
      <w:r w:rsidRPr="00E05E0E">
        <w:rPr>
          <w:rFonts w:ascii="Times New Roman" w:hAnsi="Times New Roman"/>
        </w:rPr>
        <w:t xml:space="preserve"> influence women’s lifestyle choices, like whether to engage in sexual activity with different partners, or possibly get a vaccine for the virus. Lastly, the marital status of the subjects had to be adjusted for because married women are most likely only going to be having one sexual partner compared to no married </w:t>
      </w:r>
      <w:r w:rsidR="00364161" w:rsidRPr="00E05E0E">
        <w:rPr>
          <w:rFonts w:ascii="Times New Roman" w:hAnsi="Times New Roman"/>
        </w:rPr>
        <w:t>individuals</w:t>
      </w:r>
      <w:r w:rsidRPr="00E05E0E">
        <w:rPr>
          <w:rFonts w:ascii="Times New Roman" w:hAnsi="Times New Roman"/>
        </w:rPr>
        <w:t xml:space="preserve"> who are more likely to have different sexual partners, which comes with a greater risk of receiving the STI (sexually transmitted infection) of cervical cancer.</w:t>
      </w:r>
    </w:p>
    <w:p w:rsidR="00033C49" w:rsidRPr="00E05E0E" w:rsidRDefault="003B29E8">
      <w:pPr>
        <w:rPr>
          <w:rFonts w:ascii="Times New Roman" w:hAnsi="Times New Roman"/>
        </w:rPr>
      </w:pPr>
      <w:r w:rsidRPr="00E05E0E">
        <w:rPr>
          <w:rFonts w:ascii="Times New Roman" w:hAnsi="Times New Roman"/>
        </w:rPr>
        <w:t xml:space="preserve">   c) </w:t>
      </w:r>
      <w:r w:rsidR="00033C49" w:rsidRPr="00E05E0E">
        <w:rPr>
          <w:rFonts w:ascii="Times New Roman" w:hAnsi="Times New Roman"/>
        </w:rPr>
        <w:t>It is almost definite that the users of the oral contraceptive are have sex, while most likely the women not using the oral contraceptive are not engaging in sexual activity.</w:t>
      </w:r>
    </w:p>
    <w:p w:rsidR="00CF6FDA" w:rsidRPr="00E05E0E" w:rsidRDefault="00033C49">
      <w:pPr>
        <w:rPr>
          <w:rFonts w:ascii="Times New Roman" w:hAnsi="Times New Roman"/>
        </w:rPr>
      </w:pPr>
      <w:r w:rsidRPr="00E05E0E">
        <w:rPr>
          <w:rFonts w:ascii="Times New Roman" w:hAnsi="Times New Roman"/>
        </w:rPr>
        <w:t xml:space="preserve">    d) </w:t>
      </w:r>
      <w:r w:rsidR="00A25F56" w:rsidRPr="00E05E0E">
        <w:rPr>
          <w:rFonts w:ascii="Times New Roman" w:hAnsi="Times New Roman"/>
        </w:rPr>
        <w:t xml:space="preserve">No, because it is more likely that the women using the oral contraceptive  are engaging in sexual activity more than the non-users, so the possibility that more sexual activity occurring could be a possibly cause of cervical cancer contradicts the conclusion given in the example. </w:t>
      </w:r>
    </w:p>
    <w:p w:rsidR="00CF6FDA" w:rsidRPr="00E05E0E" w:rsidRDefault="00CF6FDA">
      <w:pPr>
        <w:rPr>
          <w:rFonts w:ascii="Times New Roman" w:hAnsi="Times New Roman"/>
        </w:rPr>
      </w:pPr>
    </w:p>
    <w:p w:rsidR="00CF6FDA" w:rsidRPr="00E05E0E" w:rsidRDefault="00CF6FDA">
      <w:pPr>
        <w:rPr>
          <w:rFonts w:ascii="Times New Roman" w:hAnsi="Times New Roman"/>
        </w:rPr>
      </w:pPr>
      <w:r w:rsidRPr="00E05E0E">
        <w:rPr>
          <w:rFonts w:ascii="Times New Roman" w:hAnsi="Times New Roman"/>
        </w:rPr>
        <w:t>8. No, I do not think that the statistics prove more crime happens between Memorial Day and Labor Day because there are approximately three months time in between these two days (June, July, and August). Since it states that 25% of crime happens during that time shows that a normal amount of burglaries compared to the rest of the year because there are twelve months in a year, the three summer months being 25% of the year all together.</w:t>
      </w:r>
    </w:p>
    <w:p w:rsidR="00CF6FDA" w:rsidRPr="00E05E0E" w:rsidRDefault="00CF6FDA">
      <w:pPr>
        <w:rPr>
          <w:rFonts w:ascii="Times New Roman" w:hAnsi="Times New Roman"/>
        </w:rPr>
      </w:pPr>
    </w:p>
    <w:p w:rsidR="00461595" w:rsidRPr="00E05E0E" w:rsidRDefault="00C677D8">
      <w:pPr>
        <w:rPr>
          <w:rFonts w:ascii="Times New Roman" w:hAnsi="Times New Roman"/>
        </w:rPr>
      </w:pPr>
      <w:r w:rsidRPr="00E05E0E">
        <w:rPr>
          <w:rFonts w:ascii="Times New Roman" w:hAnsi="Times New Roman"/>
        </w:rPr>
        <w:t xml:space="preserve">9. </w:t>
      </w:r>
      <w:r w:rsidR="00461595" w:rsidRPr="00E05E0E">
        <w:rPr>
          <w:rFonts w:ascii="Times New Roman" w:hAnsi="Times New Roman"/>
        </w:rPr>
        <w:t xml:space="preserve">a) False, because the observational study suggested that the vitamins would decrease death rates from cancer compared to non vitamin takers which was not shown in the first experiment and was completely contradicted in the second experiment. </w:t>
      </w:r>
    </w:p>
    <w:p w:rsidR="00461595" w:rsidRPr="00E05E0E" w:rsidRDefault="00461595">
      <w:pPr>
        <w:rPr>
          <w:rFonts w:ascii="Times New Roman" w:hAnsi="Times New Roman"/>
        </w:rPr>
      </w:pPr>
      <w:r w:rsidRPr="00E05E0E">
        <w:rPr>
          <w:rFonts w:ascii="Times New Roman" w:hAnsi="Times New Roman"/>
        </w:rPr>
        <w:t xml:space="preserve">    b) True, since the fact that different lifestyles may include exercise, smoking, drinking, ect., there is a big chance that the difference of lifestyle all together is the reason for lower cancer deaths. </w:t>
      </w:r>
    </w:p>
    <w:p w:rsidR="00461595" w:rsidRPr="00E05E0E" w:rsidRDefault="00461595">
      <w:pPr>
        <w:rPr>
          <w:rFonts w:ascii="Times New Roman" w:hAnsi="Times New Roman"/>
        </w:rPr>
      </w:pPr>
      <w:r w:rsidRPr="00E05E0E">
        <w:rPr>
          <w:rFonts w:ascii="Times New Roman" w:hAnsi="Times New Roman"/>
        </w:rPr>
        <w:t xml:space="preserve">    c) False, because the study was randomized, the amount of people who actually were eating the vegetable in the first place were randomly put into the groups so the lifestyle effects may have affected that outcomes.</w:t>
      </w:r>
    </w:p>
    <w:p w:rsidR="00461595" w:rsidRPr="00E05E0E" w:rsidRDefault="00461595">
      <w:pPr>
        <w:rPr>
          <w:rFonts w:ascii="Times New Roman" w:hAnsi="Times New Roman"/>
        </w:rPr>
      </w:pPr>
    </w:p>
    <w:p w:rsidR="00A83F11" w:rsidRPr="00E05E0E" w:rsidRDefault="00A83F11">
      <w:pPr>
        <w:rPr>
          <w:rFonts w:ascii="Times New Roman" w:hAnsi="Times New Roman"/>
        </w:rPr>
      </w:pPr>
      <w:r w:rsidRPr="00E05E0E">
        <w:rPr>
          <w:rFonts w:ascii="Times New Roman" w:hAnsi="Times New Roman"/>
        </w:rPr>
        <w:t>10. a) This was an observational study.</w:t>
      </w:r>
    </w:p>
    <w:p w:rsidR="00A83F11" w:rsidRPr="00E05E0E" w:rsidRDefault="00A83F11">
      <w:pPr>
        <w:rPr>
          <w:rFonts w:ascii="Times New Roman" w:hAnsi="Times New Roman"/>
        </w:rPr>
      </w:pPr>
      <w:r w:rsidRPr="00E05E0E">
        <w:rPr>
          <w:rFonts w:ascii="Times New Roman" w:hAnsi="Times New Roman"/>
        </w:rPr>
        <w:t xml:space="preserve">    b) Yes, there was an association found between controlling mothers and overweight children.</w:t>
      </w:r>
    </w:p>
    <w:p w:rsidR="008B5D48" w:rsidRPr="00E05E0E" w:rsidRDefault="00A83F11">
      <w:pPr>
        <w:rPr>
          <w:rFonts w:ascii="Times New Roman" w:hAnsi="Times New Roman"/>
        </w:rPr>
      </w:pPr>
      <w:r w:rsidRPr="00E05E0E">
        <w:rPr>
          <w:rFonts w:ascii="Times New Roman" w:hAnsi="Times New Roman"/>
        </w:rPr>
        <w:t xml:space="preserve">     c) </w:t>
      </w:r>
      <w:r w:rsidR="008B5D48" w:rsidRPr="00E05E0E">
        <w:rPr>
          <w:rFonts w:ascii="Times New Roman" w:hAnsi="Times New Roman"/>
        </w:rPr>
        <w:t>It could explain the association because maybe children with controlling mothers are only able to find an outlet of their own control in their food intake, especially when they might not be around their mothers. This food intake being their only control could definitely be an effect of their body weight.</w:t>
      </w:r>
    </w:p>
    <w:p w:rsidR="00D26262" w:rsidRPr="00E05E0E" w:rsidRDefault="008B5D48">
      <w:pPr>
        <w:rPr>
          <w:rFonts w:ascii="Times New Roman" w:hAnsi="Times New Roman"/>
        </w:rPr>
      </w:pPr>
      <w:r w:rsidRPr="00E05E0E">
        <w:rPr>
          <w:rFonts w:ascii="Times New Roman" w:hAnsi="Times New Roman"/>
        </w:rPr>
        <w:t xml:space="preserve">    d) </w:t>
      </w:r>
      <w:r w:rsidR="00D26262" w:rsidRPr="00E05E0E">
        <w:rPr>
          <w:rFonts w:ascii="Times New Roman" w:hAnsi="Times New Roman"/>
        </w:rPr>
        <w:t xml:space="preserve">No, it would not explain the association because first of all, the study does not state </w:t>
      </w:r>
      <w:r w:rsidR="00963C97" w:rsidRPr="00E05E0E">
        <w:rPr>
          <w:rFonts w:ascii="Times New Roman" w:hAnsi="Times New Roman"/>
        </w:rPr>
        <w:t>whether</w:t>
      </w:r>
      <w:r w:rsidR="00D26262" w:rsidRPr="00E05E0E">
        <w:rPr>
          <w:rFonts w:ascii="Times New Roman" w:hAnsi="Times New Roman"/>
        </w:rPr>
        <w:t xml:space="preserve"> or not the controlling </w:t>
      </w:r>
      <w:r w:rsidR="00963C97" w:rsidRPr="00E05E0E">
        <w:rPr>
          <w:rFonts w:ascii="Times New Roman" w:hAnsi="Times New Roman"/>
        </w:rPr>
        <w:t>mother</w:t>
      </w:r>
      <w:r w:rsidR="00D26262" w:rsidRPr="00E05E0E">
        <w:rPr>
          <w:rFonts w:ascii="Times New Roman" w:hAnsi="Times New Roman"/>
        </w:rPr>
        <w:t xml:space="preserve"> is overweight, a possibly carrier of the gene, and second of all, any possibly child could have the gene, even one with out a controlling mother.</w:t>
      </w:r>
    </w:p>
    <w:p w:rsidR="00963C97" w:rsidRPr="00E05E0E" w:rsidRDefault="00D26262">
      <w:pPr>
        <w:rPr>
          <w:rFonts w:ascii="Times New Roman" w:hAnsi="Times New Roman"/>
        </w:rPr>
      </w:pPr>
      <w:r w:rsidRPr="00E05E0E">
        <w:rPr>
          <w:rFonts w:ascii="Times New Roman" w:hAnsi="Times New Roman"/>
        </w:rPr>
        <w:t xml:space="preserve">    e) </w:t>
      </w:r>
      <w:r w:rsidR="00963C97" w:rsidRPr="00E05E0E">
        <w:rPr>
          <w:rFonts w:ascii="Times New Roman" w:hAnsi="Times New Roman"/>
        </w:rPr>
        <w:t>The association could be explained by their food outlet, without their controlling mother being around the child during times at school or friends houses, altering their food intake.</w:t>
      </w:r>
    </w:p>
    <w:p w:rsidR="009B29E3" w:rsidRPr="00E05E0E" w:rsidRDefault="00963C97">
      <w:pPr>
        <w:rPr>
          <w:rFonts w:ascii="Times New Roman" w:hAnsi="Times New Roman"/>
        </w:rPr>
      </w:pPr>
      <w:r w:rsidRPr="00E05E0E">
        <w:rPr>
          <w:rFonts w:ascii="Times New Roman" w:hAnsi="Times New Roman"/>
        </w:rPr>
        <w:t xml:space="preserve">  f) </w:t>
      </w:r>
      <w:r w:rsidR="00FD0190" w:rsidRPr="00E05E0E">
        <w:rPr>
          <w:rFonts w:ascii="Times New Roman" w:hAnsi="Times New Roman"/>
        </w:rPr>
        <w:t>Not necessarily because “fat kids” in general may not all have “controlling” mothers.</w:t>
      </w:r>
    </w:p>
    <w:p w:rsidR="009B29E3" w:rsidRPr="00E05E0E" w:rsidRDefault="009B29E3">
      <w:pPr>
        <w:rPr>
          <w:rFonts w:ascii="Times New Roman" w:hAnsi="Times New Roman"/>
        </w:rPr>
      </w:pPr>
    </w:p>
    <w:p w:rsidR="00B13276" w:rsidRPr="00E05E0E" w:rsidRDefault="009B29E3">
      <w:pPr>
        <w:rPr>
          <w:rFonts w:ascii="Times New Roman" w:hAnsi="Times New Roman"/>
        </w:rPr>
      </w:pPr>
      <w:r w:rsidRPr="00E05E0E">
        <w:rPr>
          <w:rFonts w:ascii="Times New Roman" w:hAnsi="Times New Roman"/>
        </w:rPr>
        <w:t xml:space="preserve">11. </w:t>
      </w:r>
      <w:r w:rsidR="00B13276" w:rsidRPr="00E05E0E">
        <w:rPr>
          <w:rFonts w:ascii="Times New Roman" w:hAnsi="Times New Roman"/>
        </w:rPr>
        <w:t xml:space="preserve">a) The treatment group was the Boot Camp participants and the control group was the inmates. </w:t>
      </w:r>
    </w:p>
    <w:p w:rsidR="00B13276" w:rsidRPr="00E05E0E" w:rsidRDefault="00B13276">
      <w:pPr>
        <w:rPr>
          <w:rFonts w:ascii="Times New Roman" w:hAnsi="Times New Roman"/>
        </w:rPr>
      </w:pPr>
      <w:r w:rsidRPr="00E05E0E">
        <w:rPr>
          <w:rFonts w:ascii="Times New Roman" w:hAnsi="Times New Roman"/>
        </w:rPr>
        <w:t xml:space="preserve">    b) This was on observational study.</w:t>
      </w:r>
    </w:p>
    <w:p w:rsidR="00C01FE5" w:rsidRPr="00E05E0E" w:rsidRDefault="00B13276">
      <w:pPr>
        <w:rPr>
          <w:rFonts w:ascii="Times New Roman" w:hAnsi="Times New Roman"/>
        </w:rPr>
      </w:pPr>
      <w:r w:rsidRPr="00E05E0E">
        <w:rPr>
          <w:rFonts w:ascii="Times New Roman" w:hAnsi="Times New Roman"/>
        </w:rPr>
        <w:t xml:space="preserve">    c) </w:t>
      </w:r>
      <w:r w:rsidR="00F743EB" w:rsidRPr="00E05E0E">
        <w:rPr>
          <w:rFonts w:ascii="Times New Roman" w:hAnsi="Times New Roman"/>
        </w:rPr>
        <w:t xml:space="preserve">False. </w:t>
      </w:r>
      <w:r w:rsidRPr="00E05E0E">
        <w:rPr>
          <w:rFonts w:ascii="Times New Roman" w:hAnsi="Times New Roman"/>
        </w:rPr>
        <w:t xml:space="preserve">The data did not show that the book camp worked because the entrance into the boot camp was optional to the inmate. Since it was optional, the general inmate who would enter it shows that they are more willing to change and take charge of their actions compared to an inmate who is not willing to go into the boot camp program. </w:t>
      </w:r>
    </w:p>
    <w:p w:rsidR="00C01FE5" w:rsidRPr="00E05E0E" w:rsidRDefault="00C01FE5">
      <w:pPr>
        <w:rPr>
          <w:rFonts w:ascii="Times New Roman" w:hAnsi="Times New Roman"/>
        </w:rPr>
      </w:pPr>
    </w:p>
    <w:p w:rsidR="00962EF9" w:rsidRPr="00E05E0E" w:rsidRDefault="00C01FE5">
      <w:pPr>
        <w:rPr>
          <w:rFonts w:ascii="Times New Roman" w:hAnsi="Times New Roman"/>
        </w:rPr>
      </w:pPr>
      <w:r w:rsidRPr="00E05E0E">
        <w:rPr>
          <w:rFonts w:ascii="Times New Roman" w:hAnsi="Times New Roman"/>
        </w:rPr>
        <w:t xml:space="preserve">12. </w:t>
      </w:r>
      <w:r w:rsidR="00AD5642" w:rsidRPr="00E05E0E">
        <w:rPr>
          <w:rFonts w:ascii="Times New Roman" w:hAnsi="Times New Roman"/>
        </w:rPr>
        <w:t xml:space="preserve">This is false because of Simpson’s Paradox. </w:t>
      </w:r>
      <w:r w:rsidR="002B5AE3" w:rsidRPr="00E05E0E">
        <w:rPr>
          <w:rFonts w:ascii="Times New Roman" w:hAnsi="Times New Roman"/>
        </w:rPr>
        <w:t>An example of Simpson’s Paradox is that there is a higher death rate at  a city hospital compared to a rural hospital, but  in the city there are more patients in poor conditions than in the rural area and among the poor condition patients, the death rate is higher in the rural hospital compared to the city hospital.</w:t>
      </w: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962EF9" w:rsidRPr="00E05E0E" w:rsidRDefault="00962EF9">
      <w:pPr>
        <w:rPr>
          <w:rFonts w:ascii="Times New Roman" w:hAnsi="Times New Roman"/>
        </w:rPr>
      </w:pPr>
    </w:p>
    <w:p w:rsidR="00E05E0E" w:rsidRDefault="00E05E0E" w:rsidP="00E05E0E">
      <w:pPr>
        <w:widowControl w:val="0"/>
        <w:autoSpaceDE w:val="0"/>
        <w:autoSpaceDN w:val="0"/>
        <w:adjustRightInd w:val="0"/>
        <w:spacing w:line="740" w:lineRule="atLeast"/>
        <w:jc w:val="center"/>
        <w:rPr>
          <w:rFonts w:ascii="Times New Roman" w:hAnsi="Times New Roman" w:cs="Times New Roman"/>
          <w:szCs w:val="32"/>
        </w:rPr>
      </w:pPr>
    </w:p>
    <w:p w:rsidR="003C6434" w:rsidRDefault="003C6434" w:rsidP="003C6434">
      <w:pPr>
        <w:widowControl w:val="0"/>
        <w:autoSpaceDE w:val="0"/>
        <w:autoSpaceDN w:val="0"/>
        <w:adjustRightInd w:val="0"/>
        <w:spacing w:line="740" w:lineRule="atLeast"/>
        <w:rPr>
          <w:rFonts w:ascii="Times New Roman" w:hAnsi="Times New Roman" w:cs="Times New Roman"/>
          <w:szCs w:val="32"/>
        </w:rPr>
      </w:pPr>
    </w:p>
    <w:p w:rsidR="00E05E0E" w:rsidRPr="00E05E0E" w:rsidRDefault="00E05E0E" w:rsidP="003C6434">
      <w:pPr>
        <w:widowControl w:val="0"/>
        <w:autoSpaceDE w:val="0"/>
        <w:autoSpaceDN w:val="0"/>
        <w:adjustRightInd w:val="0"/>
        <w:spacing w:line="740" w:lineRule="atLeast"/>
        <w:jc w:val="center"/>
        <w:rPr>
          <w:rFonts w:ascii="Times New Roman" w:hAnsi="Times New Roman" w:cs="Times New Roman"/>
          <w:szCs w:val="32"/>
        </w:rPr>
      </w:pPr>
      <w:r w:rsidRPr="00E05E0E">
        <w:rPr>
          <w:rFonts w:ascii="Times New Roman" w:hAnsi="Times New Roman" w:cs="Times New Roman"/>
          <w:szCs w:val="32"/>
        </w:rPr>
        <w:t>Works Cited</w:t>
      </w:r>
    </w:p>
    <w:p w:rsidR="00E05E0E" w:rsidRPr="00E05E0E" w:rsidRDefault="00E05E0E" w:rsidP="00E05E0E">
      <w:pPr>
        <w:widowControl w:val="0"/>
        <w:autoSpaceDE w:val="0"/>
        <w:autoSpaceDN w:val="0"/>
        <w:adjustRightInd w:val="0"/>
        <w:spacing w:line="740" w:lineRule="atLeast"/>
        <w:rPr>
          <w:rFonts w:ascii="Times New Roman" w:hAnsi="Times New Roman" w:cs="Times New Roman"/>
          <w:szCs w:val="32"/>
        </w:rPr>
      </w:pPr>
      <w:r w:rsidRPr="00E05E0E">
        <w:rPr>
          <w:rFonts w:ascii="Times New Roman" w:hAnsi="Times New Roman" w:cs="Times New Roman"/>
          <w:szCs w:val="32"/>
        </w:rPr>
        <w:t xml:space="preserve">"ACS :: What Are the Risk Factors for Cervical Cancer?" </w:t>
      </w:r>
      <w:r w:rsidRPr="00E05E0E">
        <w:rPr>
          <w:rFonts w:ascii="Times New Roman" w:hAnsi="Times New Roman" w:cs="Times New Roman"/>
          <w:i/>
          <w:iCs/>
          <w:szCs w:val="32"/>
        </w:rPr>
        <w:t>American Cancer Society :: Information and Resources for Cancer: Breast, Colon, Prostate, Lung and Other Forms</w:t>
      </w:r>
      <w:r w:rsidRPr="00E05E0E">
        <w:rPr>
          <w:rFonts w:ascii="Times New Roman" w:hAnsi="Times New Roman" w:cs="Times New Roman"/>
          <w:szCs w:val="32"/>
        </w:rPr>
        <w:t>. Web. 10 Sept. 2009. &lt;http://www.cancer.org/docroot/CRI/content/CRI_2_4_2X_What_are_the_risk_factors_for_cervical_cancer_8.asp&gt;.</w:t>
      </w:r>
    </w:p>
    <w:p w:rsidR="00E05E0E" w:rsidRPr="00E05E0E" w:rsidRDefault="00E05E0E" w:rsidP="00E05E0E">
      <w:pPr>
        <w:widowControl w:val="0"/>
        <w:autoSpaceDE w:val="0"/>
        <w:autoSpaceDN w:val="0"/>
        <w:adjustRightInd w:val="0"/>
        <w:spacing w:line="740" w:lineRule="atLeast"/>
        <w:rPr>
          <w:rFonts w:ascii="Times New Roman" w:hAnsi="Times New Roman" w:cs="Times New Roman"/>
          <w:szCs w:val="32"/>
        </w:rPr>
      </w:pPr>
      <w:r w:rsidRPr="00E05E0E">
        <w:rPr>
          <w:rFonts w:ascii="Times New Roman" w:hAnsi="Times New Roman" w:cs="Times New Roman"/>
          <w:szCs w:val="32"/>
        </w:rPr>
        <w:t xml:space="preserve">"Michigan Population and Demographics - MI Statistics." </w:t>
      </w:r>
      <w:r w:rsidRPr="00E05E0E">
        <w:rPr>
          <w:rFonts w:ascii="Times New Roman" w:hAnsi="Times New Roman" w:cs="Times New Roman"/>
          <w:i/>
          <w:iCs/>
          <w:szCs w:val="32"/>
        </w:rPr>
        <w:t>AreaConnect Free Yellow Pages, White Pages and Guides</w:t>
      </w:r>
      <w:r w:rsidRPr="00E05E0E">
        <w:rPr>
          <w:rFonts w:ascii="Times New Roman" w:hAnsi="Times New Roman" w:cs="Times New Roman"/>
          <w:szCs w:val="32"/>
        </w:rPr>
        <w:t>. Web. 10 Sept. 2009. &lt;http://www.areaconnect.com/population.htm?s=MI&gt;.</w:t>
      </w:r>
    </w:p>
    <w:p w:rsidR="00E05E0E" w:rsidRPr="00E05E0E" w:rsidRDefault="00E05E0E" w:rsidP="00E05E0E">
      <w:pPr>
        <w:widowControl w:val="0"/>
        <w:autoSpaceDE w:val="0"/>
        <w:autoSpaceDN w:val="0"/>
        <w:adjustRightInd w:val="0"/>
        <w:spacing w:line="740" w:lineRule="atLeast"/>
        <w:rPr>
          <w:rFonts w:ascii="Times New Roman" w:hAnsi="Times New Roman" w:cs="Times New Roman"/>
          <w:szCs w:val="32"/>
        </w:rPr>
      </w:pPr>
      <w:r w:rsidRPr="00E05E0E">
        <w:rPr>
          <w:rFonts w:ascii="Times New Roman" w:hAnsi="Times New Roman" w:cs="Times New Roman"/>
          <w:szCs w:val="32"/>
        </w:rPr>
        <w:t xml:space="preserve">"Minnesota Population and Demographics - MN Statistics." </w:t>
      </w:r>
      <w:r w:rsidRPr="00E05E0E">
        <w:rPr>
          <w:rFonts w:ascii="Times New Roman" w:hAnsi="Times New Roman" w:cs="Times New Roman"/>
          <w:i/>
          <w:iCs/>
          <w:szCs w:val="32"/>
        </w:rPr>
        <w:t>AreaConnect Free Yellow Pages, White Pages and Guides</w:t>
      </w:r>
      <w:r w:rsidRPr="00E05E0E">
        <w:rPr>
          <w:rFonts w:ascii="Times New Roman" w:hAnsi="Times New Roman" w:cs="Times New Roman"/>
          <w:szCs w:val="32"/>
        </w:rPr>
        <w:t>. Web. 10 Sept. 2009. &lt;http://www.areaconnect.com/population.htm?s=MN&gt;.</w:t>
      </w:r>
    </w:p>
    <w:p w:rsidR="00E05E0E" w:rsidRPr="00E05E0E" w:rsidRDefault="00E05E0E" w:rsidP="00E05E0E">
      <w:pPr>
        <w:widowControl w:val="0"/>
        <w:autoSpaceDE w:val="0"/>
        <w:autoSpaceDN w:val="0"/>
        <w:adjustRightInd w:val="0"/>
        <w:spacing w:line="740" w:lineRule="atLeast"/>
        <w:rPr>
          <w:rFonts w:ascii="Times New Roman" w:hAnsi="Times New Roman" w:cs="Times New Roman"/>
          <w:szCs w:val="32"/>
        </w:rPr>
      </w:pPr>
      <w:r w:rsidRPr="00E05E0E">
        <w:rPr>
          <w:rFonts w:ascii="Times New Roman" w:hAnsi="Times New Roman" w:cs="Times New Roman"/>
          <w:szCs w:val="32"/>
        </w:rPr>
        <w:t xml:space="preserve">"Standardizing." </w:t>
      </w:r>
      <w:r w:rsidRPr="00E05E0E">
        <w:rPr>
          <w:rFonts w:ascii="Times New Roman" w:hAnsi="Times New Roman" w:cs="Times New Roman"/>
          <w:i/>
          <w:iCs/>
          <w:szCs w:val="32"/>
        </w:rPr>
        <w:t>StatLit Welcome</w:t>
      </w:r>
      <w:r w:rsidRPr="00E05E0E">
        <w:rPr>
          <w:rFonts w:ascii="Times New Roman" w:hAnsi="Times New Roman" w:cs="Times New Roman"/>
          <w:szCs w:val="32"/>
        </w:rPr>
        <w:t>. Web. 10 Sept. 2009. &lt;http://www.statlit.org/Standardizing.htm&gt;.</w:t>
      </w:r>
    </w:p>
    <w:p w:rsidR="00962EF9" w:rsidRPr="00E05E0E" w:rsidRDefault="00E05E0E" w:rsidP="00E05E0E">
      <w:pPr>
        <w:rPr>
          <w:rFonts w:ascii="Times New Roman" w:hAnsi="Times New Roman"/>
        </w:rPr>
      </w:pPr>
      <w:r w:rsidRPr="00E05E0E">
        <w:rPr>
          <w:rFonts w:ascii="Times New Roman" w:hAnsi="Times New Roman" w:cs="Times New Roman"/>
          <w:szCs w:val="32"/>
        </w:rPr>
        <w:t xml:space="preserve">"STD Facts - Human papillomavirus (HPV)." </w:t>
      </w:r>
      <w:r w:rsidRPr="00E05E0E">
        <w:rPr>
          <w:rFonts w:ascii="Times New Roman" w:hAnsi="Times New Roman" w:cs="Times New Roman"/>
          <w:i/>
          <w:iCs/>
          <w:szCs w:val="32"/>
        </w:rPr>
        <w:t>Centers for Disease Control and Prevention</w:t>
      </w:r>
      <w:r w:rsidRPr="00E05E0E">
        <w:rPr>
          <w:rFonts w:ascii="Times New Roman" w:hAnsi="Times New Roman" w:cs="Times New Roman"/>
          <w:szCs w:val="32"/>
        </w:rPr>
        <w:t>. Web. 10 Sept. 2009. &lt;http://www.cdc.gov/STD/HPV/STDFact-HPV.htm&gt;.</w:t>
      </w:r>
    </w:p>
    <w:sectPr w:rsidR="00962EF9" w:rsidRPr="00E05E0E" w:rsidSect="00962E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705F7"/>
    <w:rsid w:val="00033C49"/>
    <w:rsid w:val="001D214A"/>
    <w:rsid w:val="002B5AE3"/>
    <w:rsid w:val="00344A6A"/>
    <w:rsid w:val="00364161"/>
    <w:rsid w:val="003B29E8"/>
    <w:rsid w:val="003C6434"/>
    <w:rsid w:val="00424C24"/>
    <w:rsid w:val="00461595"/>
    <w:rsid w:val="006D2CD6"/>
    <w:rsid w:val="00731B1E"/>
    <w:rsid w:val="00740B5D"/>
    <w:rsid w:val="008B5D48"/>
    <w:rsid w:val="00962EF9"/>
    <w:rsid w:val="00963C97"/>
    <w:rsid w:val="009705F7"/>
    <w:rsid w:val="009B29E3"/>
    <w:rsid w:val="00A045FD"/>
    <w:rsid w:val="00A25F56"/>
    <w:rsid w:val="00A83F11"/>
    <w:rsid w:val="00AD5642"/>
    <w:rsid w:val="00B13276"/>
    <w:rsid w:val="00C01FE5"/>
    <w:rsid w:val="00C677D8"/>
    <w:rsid w:val="00CF6FDA"/>
    <w:rsid w:val="00D26262"/>
    <w:rsid w:val="00E05E0E"/>
    <w:rsid w:val="00F743EB"/>
    <w:rsid w:val="00FD019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62EF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938</Words>
  <Characters>5352</Characters>
  <Application>Microsoft Word 12.1.1</Application>
  <DocSecurity>0</DocSecurity>
  <Lines>44</Lines>
  <Paragraphs>10</Paragraphs>
  <ScaleCrop>false</ScaleCrop>
  <Company>Highland High School</Company>
  <LinksUpToDate>false</LinksUpToDate>
  <CharactersWithSpaces>6572</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Shelby Proft</cp:lastModifiedBy>
  <cp:revision>25</cp:revision>
  <dcterms:created xsi:type="dcterms:W3CDTF">2009-09-10T18:21:00Z</dcterms:created>
  <dcterms:modified xsi:type="dcterms:W3CDTF">2009-09-11T03:51:00Z</dcterms:modified>
</cp:coreProperties>
</file>